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E1EC1" w14:textId="77777777" w:rsidR="00313027" w:rsidRPr="009C6F5A" w:rsidRDefault="00313027" w:rsidP="00076ACD">
      <w:pPr>
        <w:ind w:right="-1701"/>
        <w:jc w:val="both"/>
        <w:rPr>
          <w:rFonts w:asciiTheme="minorHAnsi" w:hAnsiTheme="minorHAnsi"/>
          <w:b/>
          <w:sz w:val="22"/>
        </w:rPr>
      </w:pPr>
    </w:p>
    <w:p w14:paraId="5A4DCBB4" w14:textId="019B5CB3" w:rsidR="00F96ED7" w:rsidRPr="009C6F5A" w:rsidRDefault="00076ACD" w:rsidP="00283BD8">
      <w:pPr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b/>
          <w:sz w:val="22"/>
        </w:rPr>
        <w:t>D.</w:t>
      </w:r>
      <w:r w:rsidR="00283BD8">
        <w:rPr>
          <w:rFonts w:asciiTheme="minorHAnsi" w:hAnsiTheme="minorHAnsi"/>
          <w:b/>
          <w:sz w:val="22"/>
        </w:rPr>
        <w:t>________________________________________</w:t>
      </w:r>
      <w:r w:rsidR="005C01AA">
        <w:rPr>
          <w:rFonts w:asciiTheme="minorHAnsi" w:hAnsiTheme="minorHAnsi"/>
          <w:b/>
          <w:sz w:val="22"/>
        </w:rPr>
        <w:t>____</w:t>
      </w:r>
      <w:r w:rsidR="00283BD8">
        <w:rPr>
          <w:rFonts w:asciiTheme="minorHAnsi" w:hAnsiTheme="minorHAnsi"/>
          <w:b/>
          <w:sz w:val="22"/>
        </w:rPr>
        <w:t>_____</w:t>
      </w:r>
      <w:r w:rsidR="00F96ED7">
        <w:rPr>
          <w:rFonts w:asciiTheme="minorHAnsi" w:hAnsiTheme="minorHAnsi"/>
          <w:b/>
          <w:sz w:val="22"/>
        </w:rPr>
        <w:tab/>
        <w:t xml:space="preserve"> </w:t>
      </w:r>
      <w:r w:rsidR="00F96ED7" w:rsidRPr="009C6F5A">
        <w:rPr>
          <w:rFonts w:asciiTheme="minorHAnsi" w:hAnsiTheme="minorHAnsi"/>
          <w:sz w:val="22"/>
        </w:rPr>
        <w:t>NÚMERO DE ACCIONES</w:t>
      </w:r>
      <w:r w:rsidR="00F96ED7" w:rsidRPr="009C6F5A">
        <w:rPr>
          <w:rFonts w:asciiTheme="minorHAnsi" w:hAnsiTheme="minorHAnsi"/>
          <w:b/>
          <w:sz w:val="22"/>
        </w:rPr>
        <w:t>:</w:t>
      </w:r>
      <w:r w:rsidR="00283BD8">
        <w:rPr>
          <w:rFonts w:asciiTheme="minorHAnsi" w:hAnsiTheme="minorHAnsi"/>
          <w:b/>
          <w:sz w:val="22"/>
        </w:rPr>
        <w:t xml:space="preserve"> _</w:t>
      </w:r>
      <w:r w:rsidR="005C01AA">
        <w:rPr>
          <w:rFonts w:asciiTheme="minorHAnsi" w:hAnsiTheme="minorHAnsi"/>
          <w:b/>
          <w:sz w:val="22"/>
        </w:rPr>
        <w:t>__</w:t>
      </w:r>
      <w:r w:rsidR="00313027">
        <w:rPr>
          <w:rFonts w:asciiTheme="minorHAnsi" w:hAnsiTheme="minorHAnsi"/>
          <w:b/>
          <w:sz w:val="22"/>
        </w:rPr>
        <w:t>__</w:t>
      </w:r>
      <w:r w:rsidR="005C01AA">
        <w:rPr>
          <w:rFonts w:asciiTheme="minorHAnsi" w:hAnsiTheme="minorHAnsi"/>
          <w:b/>
          <w:sz w:val="22"/>
        </w:rPr>
        <w:t>_</w:t>
      </w:r>
      <w:r w:rsidR="00283BD8">
        <w:rPr>
          <w:rFonts w:asciiTheme="minorHAnsi" w:hAnsiTheme="minorHAnsi"/>
          <w:b/>
          <w:sz w:val="22"/>
        </w:rPr>
        <w:t>_</w:t>
      </w:r>
      <w:r w:rsidR="00313027">
        <w:rPr>
          <w:rFonts w:asciiTheme="minorHAnsi" w:hAnsiTheme="minorHAnsi"/>
          <w:b/>
          <w:sz w:val="22"/>
        </w:rPr>
        <w:t>_</w:t>
      </w:r>
    </w:p>
    <w:p w14:paraId="758C99B8" w14:textId="77777777" w:rsidR="00076ACD" w:rsidRPr="009C6F5A" w:rsidRDefault="00076ACD" w:rsidP="00076ACD">
      <w:pPr>
        <w:ind w:right="-1701"/>
        <w:jc w:val="both"/>
        <w:rPr>
          <w:rFonts w:asciiTheme="minorHAnsi" w:hAnsiTheme="minorHAnsi"/>
          <w:sz w:val="22"/>
        </w:rPr>
      </w:pPr>
    </w:p>
    <w:p w14:paraId="2DF2262D" w14:textId="77777777" w:rsidR="00076ACD" w:rsidRPr="009C6F5A" w:rsidRDefault="00076ACD" w:rsidP="00076ACD">
      <w:pPr>
        <w:ind w:right="-1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ab/>
        <w:t xml:space="preserve">          </w:t>
      </w:r>
      <w:r w:rsidRPr="009C6F5A">
        <w:rPr>
          <w:rFonts w:asciiTheme="minorHAnsi" w:hAnsiTheme="minorHAnsi"/>
          <w:sz w:val="22"/>
        </w:rPr>
        <w:tab/>
      </w:r>
      <w:r w:rsidRPr="009C6F5A">
        <w:rPr>
          <w:rFonts w:asciiTheme="minorHAnsi" w:hAnsiTheme="minorHAnsi"/>
          <w:sz w:val="22"/>
        </w:rPr>
        <w:tab/>
      </w:r>
      <w:r w:rsidRPr="009C6F5A">
        <w:rPr>
          <w:rFonts w:asciiTheme="minorHAnsi" w:hAnsiTheme="minorHAnsi"/>
          <w:sz w:val="22"/>
        </w:rPr>
        <w:tab/>
      </w:r>
      <w:r w:rsidRPr="009C6F5A">
        <w:rPr>
          <w:rFonts w:asciiTheme="minorHAnsi" w:hAnsiTheme="minorHAnsi"/>
          <w:sz w:val="22"/>
        </w:rPr>
        <w:tab/>
      </w:r>
      <w:r w:rsidRPr="009C6F5A">
        <w:rPr>
          <w:rFonts w:asciiTheme="minorHAnsi" w:hAnsiTheme="minorHAnsi"/>
          <w:sz w:val="22"/>
        </w:rPr>
        <w:tab/>
      </w:r>
      <w:r w:rsidRPr="009C6F5A">
        <w:rPr>
          <w:rFonts w:asciiTheme="minorHAnsi" w:hAnsiTheme="minorHAnsi"/>
          <w:sz w:val="22"/>
        </w:rPr>
        <w:tab/>
      </w:r>
      <w:r w:rsidRPr="009C6F5A">
        <w:rPr>
          <w:rFonts w:asciiTheme="minorHAnsi" w:hAnsiTheme="minorHAnsi"/>
          <w:sz w:val="22"/>
        </w:rPr>
        <w:tab/>
        <w:t xml:space="preserve">       </w:t>
      </w:r>
    </w:p>
    <w:p w14:paraId="3DAF496A" w14:textId="77777777" w:rsidR="00076ACD" w:rsidRPr="00F96ED7" w:rsidRDefault="00076ACD" w:rsidP="00F96ED7">
      <w:pPr>
        <w:ind w:right="-1" w:firstLine="708"/>
        <w:jc w:val="center"/>
        <w:rPr>
          <w:rFonts w:asciiTheme="minorHAnsi" w:hAnsiTheme="minorHAnsi"/>
          <w:b/>
          <w:bCs/>
          <w:sz w:val="22"/>
        </w:rPr>
      </w:pPr>
      <w:r w:rsidRPr="00F96ED7">
        <w:rPr>
          <w:rFonts w:asciiTheme="minorHAnsi" w:hAnsiTheme="minorHAnsi"/>
          <w:b/>
          <w:bCs/>
          <w:sz w:val="22"/>
        </w:rPr>
        <w:t>CARTA</w:t>
      </w:r>
      <w:r w:rsidR="00F96ED7" w:rsidRPr="00F96ED7">
        <w:rPr>
          <w:rFonts w:asciiTheme="minorHAnsi" w:hAnsiTheme="minorHAnsi"/>
          <w:b/>
          <w:bCs/>
          <w:sz w:val="22"/>
        </w:rPr>
        <w:t xml:space="preserve"> DE</w:t>
      </w:r>
      <w:r w:rsidRPr="00F96ED7">
        <w:rPr>
          <w:rFonts w:asciiTheme="minorHAnsi" w:hAnsiTheme="minorHAnsi"/>
          <w:b/>
          <w:bCs/>
          <w:sz w:val="22"/>
        </w:rPr>
        <w:t xml:space="preserve"> DELEGACIÓN</w:t>
      </w:r>
    </w:p>
    <w:p w14:paraId="08A042C6" w14:textId="77777777" w:rsidR="009C6F5A" w:rsidRDefault="009C6F5A" w:rsidP="00076ACD">
      <w:pPr>
        <w:ind w:right="-1"/>
        <w:jc w:val="both"/>
        <w:rPr>
          <w:rFonts w:asciiTheme="minorHAnsi" w:hAnsiTheme="minorHAnsi"/>
          <w:sz w:val="22"/>
        </w:rPr>
      </w:pPr>
    </w:p>
    <w:p w14:paraId="072E628D" w14:textId="77777777" w:rsidR="009C6F5A" w:rsidRDefault="009C6F5A" w:rsidP="00076ACD">
      <w:pPr>
        <w:ind w:right="-1"/>
        <w:jc w:val="both"/>
        <w:rPr>
          <w:rFonts w:asciiTheme="minorHAnsi" w:hAnsiTheme="minorHAnsi"/>
          <w:sz w:val="22"/>
        </w:rPr>
      </w:pPr>
    </w:p>
    <w:p w14:paraId="19876CAE" w14:textId="01EF1676" w:rsidR="00076ACD" w:rsidRPr="009C6F5A" w:rsidRDefault="00076ACD" w:rsidP="00313027">
      <w:pPr>
        <w:ind w:right="-1" w:firstLine="708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>SR. PRESIDENTE DEL CONSEJO DE ADMINISTRACIÓN DE QUÍMICA DEL NALÓN, S.A.</w:t>
      </w:r>
    </w:p>
    <w:p w14:paraId="7B60FE30" w14:textId="77777777" w:rsidR="00076ACD" w:rsidRDefault="00076ACD" w:rsidP="00076ACD">
      <w:pPr>
        <w:jc w:val="both"/>
        <w:rPr>
          <w:rFonts w:asciiTheme="minorHAnsi" w:hAnsiTheme="minorHAnsi"/>
          <w:sz w:val="22"/>
        </w:rPr>
      </w:pPr>
    </w:p>
    <w:p w14:paraId="5304735E" w14:textId="77777777" w:rsidR="009C6F5A" w:rsidRPr="009C6F5A" w:rsidRDefault="009C6F5A" w:rsidP="00076ACD">
      <w:pPr>
        <w:jc w:val="both"/>
        <w:rPr>
          <w:rFonts w:asciiTheme="minorHAnsi" w:hAnsiTheme="minorHAnsi"/>
          <w:sz w:val="22"/>
        </w:rPr>
      </w:pPr>
    </w:p>
    <w:p w14:paraId="6CCAC7C5" w14:textId="77777777" w:rsidR="00076ACD" w:rsidRPr="009C6F5A" w:rsidRDefault="00076ACD" w:rsidP="00C21CE1">
      <w:pPr>
        <w:ind w:firstLine="708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>Muy Sr. mío:</w:t>
      </w:r>
    </w:p>
    <w:p w14:paraId="3A5EBC9D" w14:textId="77777777" w:rsidR="00076ACD" w:rsidRPr="009C6F5A" w:rsidRDefault="00076ACD" w:rsidP="00076ACD">
      <w:pPr>
        <w:jc w:val="both"/>
        <w:rPr>
          <w:rFonts w:asciiTheme="minorHAnsi" w:hAnsiTheme="minorHAnsi"/>
          <w:sz w:val="22"/>
        </w:rPr>
      </w:pPr>
    </w:p>
    <w:p w14:paraId="5F76AA2D" w14:textId="26DCEA5F" w:rsidR="00076ACD" w:rsidRPr="009C6F5A" w:rsidRDefault="00076ACD" w:rsidP="00C21CE1">
      <w:pPr>
        <w:ind w:right="-1" w:firstLine="708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 xml:space="preserve">De conformidad con lo previsto en la </w:t>
      </w:r>
      <w:r w:rsidR="009C6F5A" w:rsidRPr="009C6F5A">
        <w:rPr>
          <w:rFonts w:asciiTheme="minorHAnsi" w:hAnsiTheme="minorHAnsi"/>
          <w:sz w:val="22"/>
        </w:rPr>
        <w:t>L</w:t>
      </w:r>
      <w:r w:rsidRPr="009C6F5A">
        <w:rPr>
          <w:rFonts w:asciiTheme="minorHAnsi" w:hAnsiTheme="minorHAnsi"/>
          <w:sz w:val="22"/>
        </w:rPr>
        <w:t xml:space="preserve">ey de Sociedades </w:t>
      </w:r>
      <w:r w:rsidR="00F3415B" w:rsidRPr="009C6F5A">
        <w:rPr>
          <w:rFonts w:asciiTheme="minorHAnsi" w:hAnsiTheme="minorHAnsi"/>
          <w:sz w:val="22"/>
        </w:rPr>
        <w:t>de Capital</w:t>
      </w:r>
      <w:r w:rsidRPr="009C6F5A">
        <w:rPr>
          <w:rFonts w:asciiTheme="minorHAnsi" w:hAnsiTheme="minorHAnsi"/>
          <w:sz w:val="22"/>
        </w:rPr>
        <w:t xml:space="preserve"> y en </w:t>
      </w:r>
      <w:r w:rsidR="00F3415B" w:rsidRPr="009C6F5A">
        <w:rPr>
          <w:rFonts w:asciiTheme="minorHAnsi" w:hAnsiTheme="minorHAnsi"/>
          <w:sz w:val="22"/>
        </w:rPr>
        <w:t>los estatutos de esa s</w:t>
      </w:r>
      <w:r w:rsidRPr="009C6F5A">
        <w:rPr>
          <w:rFonts w:asciiTheme="minorHAnsi" w:hAnsiTheme="minorHAnsi"/>
          <w:sz w:val="22"/>
        </w:rPr>
        <w:t>ociedad, por la presente confiero mi plena representación al accionista D./Dª</w:t>
      </w:r>
      <w:r w:rsidR="00C21CE1">
        <w:rPr>
          <w:rFonts w:asciiTheme="minorHAnsi" w:hAnsiTheme="minorHAnsi"/>
          <w:sz w:val="22"/>
        </w:rPr>
        <w:t xml:space="preserve"> ______________________________________________</w:t>
      </w:r>
      <w:r w:rsidR="005C01AA">
        <w:rPr>
          <w:rFonts w:asciiTheme="minorHAnsi" w:hAnsiTheme="minorHAnsi"/>
          <w:sz w:val="22"/>
        </w:rPr>
        <w:t>_</w:t>
      </w:r>
      <w:r w:rsidR="00C21CE1">
        <w:rPr>
          <w:rFonts w:asciiTheme="minorHAnsi" w:hAnsiTheme="minorHAnsi"/>
          <w:sz w:val="22"/>
        </w:rPr>
        <w:t>______________</w:t>
      </w:r>
      <w:r w:rsidRPr="009C6F5A">
        <w:rPr>
          <w:rFonts w:asciiTheme="minorHAnsi" w:hAnsiTheme="minorHAnsi"/>
          <w:sz w:val="22"/>
        </w:rPr>
        <w:t xml:space="preserve">, para que asista a la </w:t>
      </w:r>
      <w:r w:rsidR="00F3415B" w:rsidRPr="009C6F5A">
        <w:rPr>
          <w:rFonts w:asciiTheme="minorHAnsi" w:hAnsiTheme="minorHAnsi"/>
          <w:sz w:val="22"/>
        </w:rPr>
        <w:t>j</w:t>
      </w:r>
      <w:r w:rsidRPr="009C6F5A">
        <w:rPr>
          <w:rFonts w:asciiTheme="minorHAnsi" w:hAnsiTheme="minorHAnsi"/>
          <w:sz w:val="22"/>
        </w:rPr>
        <w:t xml:space="preserve">unta </w:t>
      </w:r>
      <w:r w:rsidR="00F3415B" w:rsidRPr="009C6F5A">
        <w:rPr>
          <w:rFonts w:asciiTheme="minorHAnsi" w:hAnsiTheme="minorHAnsi"/>
          <w:sz w:val="22"/>
        </w:rPr>
        <w:t>g</w:t>
      </w:r>
      <w:r w:rsidRPr="009C6F5A">
        <w:rPr>
          <w:rFonts w:asciiTheme="minorHAnsi" w:hAnsiTheme="minorHAnsi"/>
          <w:sz w:val="22"/>
        </w:rPr>
        <w:t xml:space="preserve">eneral </w:t>
      </w:r>
      <w:r w:rsidR="00F3415B" w:rsidRPr="009C6F5A">
        <w:rPr>
          <w:rFonts w:asciiTheme="minorHAnsi" w:hAnsiTheme="minorHAnsi"/>
          <w:sz w:val="22"/>
        </w:rPr>
        <w:t>o</w:t>
      </w:r>
      <w:r w:rsidRPr="009C6F5A">
        <w:rPr>
          <w:rFonts w:asciiTheme="minorHAnsi" w:hAnsiTheme="minorHAnsi"/>
          <w:sz w:val="22"/>
        </w:rPr>
        <w:t>rdinaria que ha de celebrarse</w:t>
      </w:r>
      <w:r w:rsidR="00F3415B" w:rsidRPr="009C6F5A">
        <w:rPr>
          <w:rFonts w:asciiTheme="minorHAnsi" w:hAnsiTheme="minorHAnsi"/>
          <w:sz w:val="22"/>
        </w:rPr>
        <w:t xml:space="preserve"> en la fecha y con el orden del d</w:t>
      </w:r>
      <w:r w:rsidRPr="009C6F5A">
        <w:rPr>
          <w:rFonts w:asciiTheme="minorHAnsi" w:hAnsiTheme="minorHAnsi"/>
          <w:sz w:val="22"/>
        </w:rPr>
        <w:t>ía que se in</w:t>
      </w:r>
      <w:r w:rsidR="00F3415B" w:rsidRPr="009C6F5A">
        <w:rPr>
          <w:rFonts w:asciiTheme="minorHAnsi" w:hAnsiTheme="minorHAnsi"/>
          <w:sz w:val="22"/>
        </w:rPr>
        <w:t>dican</w:t>
      </w:r>
      <w:r w:rsidRPr="009C6F5A">
        <w:rPr>
          <w:rFonts w:asciiTheme="minorHAnsi" w:hAnsiTheme="minorHAnsi"/>
          <w:sz w:val="22"/>
        </w:rPr>
        <w:t xml:space="preserve"> en el dorso de este documento.</w:t>
      </w:r>
    </w:p>
    <w:p w14:paraId="666B63B3" w14:textId="77777777" w:rsidR="00076ACD" w:rsidRPr="009C6F5A" w:rsidRDefault="00076ACD" w:rsidP="00076ACD">
      <w:pPr>
        <w:jc w:val="both"/>
        <w:rPr>
          <w:rFonts w:asciiTheme="minorHAnsi" w:hAnsiTheme="minorHAnsi"/>
          <w:sz w:val="22"/>
        </w:rPr>
      </w:pPr>
    </w:p>
    <w:p w14:paraId="40DCC4AF" w14:textId="77777777" w:rsidR="00076ACD" w:rsidRPr="009C6F5A" w:rsidRDefault="00076ACD" w:rsidP="00C21CE1">
      <w:pPr>
        <w:ind w:firstLine="705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>La representación otorgada se ejercitará de la siguiente forma:</w:t>
      </w:r>
    </w:p>
    <w:p w14:paraId="707254AC" w14:textId="77777777" w:rsidR="00076ACD" w:rsidRPr="009C6F5A" w:rsidRDefault="00076ACD" w:rsidP="00076ACD">
      <w:pPr>
        <w:jc w:val="both"/>
        <w:rPr>
          <w:rFonts w:asciiTheme="minorHAnsi" w:hAnsiTheme="minorHAnsi"/>
          <w:sz w:val="22"/>
        </w:rPr>
      </w:pPr>
    </w:p>
    <w:p w14:paraId="6D274849" w14:textId="20EB0207" w:rsidR="00076ACD" w:rsidRPr="009C6F5A" w:rsidRDefault="00076ACD" w:rsidP="00076ACD">
      <w:pPr>
        <w:numPr>
          <w:ilvl w:val="0"/>
          <w:numId w:val="1"/>
        </w:numPr>
        <w:tabs>
          <w:tab w:val="clear" w:pos="360"/>
          <w:tab w:val="num" w:pos="1065"/>
        </w:tabs>
        <w:ind w:left="1065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 xml:space="preserve">A favor de todas las propuestas que formule el </w:t>
      </w:r>
      <w:r w:rsidR="007F33BB">
        <w:rPr>
          <w:rFonts w:asciiTheme="minorHAnsi" w:hAnsiTheme="minorHAnsi"/>
          <w:sz w:val="22"/>
        </w:rPr>
        <w:t>c</w:t>
      </w:r>
      <w:r w:rsidRPr="009C6F5A">
        <w:rPr>
          <w:rFonts w:asciiTheme="minorHAnsi" w:hAnsiTheme="minorHAnsi"/>
          <w:sz w:val="22"/>
        </w:rPr>
        <w:t>onsejo</w:t>
      </w:r>
      <w:r w:rsidR="00B2157C">
        <w:rPr>
          <w:rFonts w:asciiTheme="minorHAnsi" w:hAnsiTheme="minorHAnsi"/>
          <w:sz w:val="22"/>
        </w:rPr>
        <w:t xml:space="preserve"> de administración</w:t>
      </w:r>
      <w:r w:rsidRPr="009C6F5A">
        <w:rPr>
          <w:rFonts w:asciiTheme="minorHAnsi" w:hAnsiTheme="minorHAnsi"/>
          <w:sz w:val="22"/>
        </w:rPr>
        <w:t>.</w:t>
      </w:r>
    </w:p>
    <w:p w14:paraId="170D17D3" w14:textId="77777777" w:rsidR="00076ACD" w:rsidRPr="009C6F5A" w:rsidRDefault="00076ACD" w:rsidP="00076ACD">
      <w:pPr>
        <w:jc w:val="both"/>
        <w:rPr>
          <w:rFonts w:asciiTheme="minorHAnsi" w:hAnsiTheme="minorHAnsi"/>
          <w:sz w:val="22"/>
        </w:rPr>
      </w:pPr>
    </w:p>
    <w:p w14:paraId="6C57C481" w14:textId="5E2A915D" w:rsidR="00076ACD" w:rsidRPr="009C6F5A" w:rsidRDefault="00076ACD" w:rsidP="00076ACD">
      <w:pPr>
        <w:numPr>
          <w:ilvl w:val="0"/>
          <w:numId w:val="2"/>
        </w:numPr>
        <w:tabs>
          <w:tab w:val="clear" w:pos="360"/>
          <w:tab w:val="num" w:pos="1065"/>
        </w:tabs>
        <w:ind w:left="1065" w:right="-1701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 xml:space="preserve">A favor de las propuestas que formule el </w:t>
      </w:r>
      <w:r w:rsidR="007F33BB">
        <w:rPr>
          <w:rFonts w:asciiTheme="minorHAnsi" w:hAnsiTheme="minorHAnsi"/>
          <w:sz w:val="22"/>
        </w:rPr>
        <w:t>c</w:t>
      </w:r>
      <w:r w:rsidRPr="009C6F5A">
        <w:rPr>
          <w:rFonts w:asciiTheme="minorHAnsi" w:hAnsiTheme="minorHAnsi"/>
          <w:sz w:val="22"/>
        </w:rPr>
        <w:t>onsejo en los n</w:t>
      </w:r>
      <w:r w:rsidR="009C6F5A" w:rsidRPr="009C6F5A">
        <w:rPr>
          <w:rFonts w:asciiTheme="minorHAnsi" w:hAnsiTheme="minorHAnsi"/>
          <w:sz w:val="22"/>
        </w:rPr>
        <w:t xml:space="preserve">úmeros </w:t>
      </w:r>
      <w:r w:rsidR="00C21CE1">
        <w:rPr>
          <w:rFonts w:asciiTheme="minorHAnsi" w:hAnsiTheme="minorHAnsi"/>
          <w:sz w:val="22"/>
        </w:rPr>
        <w:t>_</w:t>
      </w:r>
      <w:r w:rsidR="005C01AA">
        <w:rPr>
          <w:rFonts w:asciiTheme="minorHAnsi" w:hAnsiTheme="minorHAnsi"/>
          <w:sz w:val="22"/>
        </w:rPr>
        <w:t>___</w:t>
      </w:r>
      <w:r w:rsidR="00C21CE1">
        <w:rPr>
          <w:rFonts w:asciiTheme="minorHAnsi" w:hAnsiTheme="minorHAnsi"/>
          <w:sz w:val="22"/>
        </w:rPr>
        <w:t>_________</w:t>
      </w:r>
      <w:r w:rsidR="005C01AA">
        <w:rPr>
          <w:rFonts w:asciiTheme="minorHAnsi" w:hAnsiTheme="minorHAnsi"/>
          <w:sz w:val="22"/>
        </w:rPr>
        <w:t>___</w:t>
      </w:r>
      <w:r w:rsidR="00C21CE1">
        <w:rPr>
          <w:rFonts w:asciiTheme="minorHAnsi" w:hAnsiTheme="minorHAnsi"/>
          <w:sz w:val="22"/>
        </w:rPr>
        <w:t xml:space="preserve">__ </w:t>
      </w:r>
      <w:r w:rsidRPr="009C6F5A">
        <w:rPr>
          <w:rFonts w:asciiTheme="minorHAnsi" w:hAnsiTheme="minorHAnsi"/>
          <w:sz w:val="22"/>
        </w:rPr>
        <w:t xml:space="preserve">del </w:t>
      </w:r>
    </w:p>
    <w:p w14:paraId="7E1A744F" w14:textId="77777777" w:rsidR="00076ACD" w:rsidRPr="009C6F5A" w:rsidRDefault="00F3415B" w:rsidP="00076ACD">
      <w:pPr>
        <w:ind w:left="993" w:right="-1701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 xml:space="preserve"> o</w:t>
      </w:r>
      <w:r w:rsidR="00076ACD" w:rsidRPr="009C6F5A">
        <w:rPr>
          <w:rFonts w:asciiTheme="minorHAnsi" w:hAnsiTheme="minorHAnsi"/>
          <w:sz w:val="22"/>
        </w:rPr>
        <w:t xml:space="preserve">rden del </w:t>
      </w:r>
      <w:r w:rsidRPr="009C6F5A">
        <w:rPr>
          <w:rFonts w:asciiTheme="minorHAnsi" w:hAnsiTheme="minorHAnsi"/>
          <w:sz w:val="22"/>
        </w:rPr>
        <w:t>d</w:t>
      </w:r>
      <w:r w:rsidR="00076ACD" w:rsidRPr="009C6F5A">
        <w:rPr>
          <w:rFonts w:asciiTheme="minorHAnsi" w:hAnsiTheme="minorHAnsi"/>
          <w:sz w:val="22"/>
        </w:rPr>
        <w:t>ía.</w:t>
      </w:r>
    </w:p>
    <w:p w14:paraId="57ECE6D2" w14:textId="77777777" w:rsidR="00076ACD" w:rsidRPr="009C6F5A" w:rsidRDefault="00076ACD" w:rsidP="00076ACD">
      <w:pPr>
        <w:jc w:val="both"/>
        <w:rPr>
          <w:rFonts w:asciiTheme="minorHAnsi" w:hAnsiTheme="minorHAnsi"/>
          <w:b/>
          <w:sz w:val="22"/>
        </w:rPr>
      </w:pPr>
    </w:p>
    <w:p w14:paraId="365FE453" w14:textId="11CF4932" w:rsidR="00076ACD" w:rsidRPr="009C6F5A" w:rsidRDefault="00076ACD" w:rsidP="00076ACD">
      <w:pPr>
        <w:numPr>
          <w:ilvl w:val="0"/>
          <w:numId w:val="3"/>
        </w:numPr>
        <w:tabs>
          <w:tab w:val="clear" w:pos="360"/>
          <w:tab w:val="num" w:pos="1065"/>
        </w:tabs>
        <w:ind w:left="1065" w:right="-1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 xml:space="preserve">En contra de las propuestas que formule el </w:t>
      </w:r>
      <w:r w:rsidR="007F33BB">
        <w:rPr>
          <w:rFonts w:asciiTheme="minorHAnsi" w:hAnsiTheme="minorHAnsi"/>
          <w:sz w:val="22"/>
        </w:rPr>
        <w:t>c</w:t>
      </w:r>
      <w:r w:rsidRPr="009C6F5A">
        <w:rPr>
          <w:rFonts w:asciiTheme="minorHAnsi" w:hAnsiTheme="minorHAnsi"/>
          <w:sz w:val="22"/>
        </w:rPr>
        <w:t>on</w:t>
      </w:r>
      <w:r w:rsidR="00F3415B" w:rsidRPr="009C6F5A">
        <w:rPr>
          <w:rFonts w:asciiTheme="minorHAnsi" w:hAnsiTheme="minorHAnsi"/>
          <w:sz w:val="22"/>
        </w:rPr>
        <w:t xml:space="preserve">sejo en los </w:t>
      </w:r>
      <w:r w:rsidR="009C6F5A" w:rsidRPr="009C6F5A">
        <w:rPr>
          <w:rFonts w:asciiTheme="minorHAnsi" w:hAnsiTheme="minorHAnsi"/>
          <w:sz w:val="22"/>
        </w:rPr>
        <w:t>números</w:t>
      </w:r>
      <w:r w:rsidR="00C21CE1">
        <w:rPr>
          <w:rFonts w:asciiTheme="minorHAnsi" w:hAnsiTheme="minorHAnsi"/>
          <w:sz w:val="22"/>
        </w:rPr>
        <w:t xml:space="preserve"> __</w:t>
      </w:r>
      <w:r w:rsidR="005C01AA">
        <w:rPr>
          <w:rFonts w:asciiTheme="minorHAnsi" w:hAnsiTheme="minorHAnsi"/>
          <w:sz w:val="22"/>
        </w:rPr>
        <w:t>__</w:t>
      </w:r>
      <w:r w:rsidR="00C21CE1">
        <w:rPr>
          <w:rFonts w:asciiTheme="minorHAnsi" w:hAnsiTheme="minorHAnsi"/>
          <w:sz w:val="22"/>
        </w:rPr>
        <w:t>___</w:t>
      </w:r>
      <w:r w:rsidR="005C01AA">
        <w:rPr>
          <w:rFonts w:asciiTheme="minorHAnsi" w:hAnsiTheme="minorHAnsi"/>
          <w:sz w:val="22"/>
        </w:rPr>
        <w:t>____</w:t>
      </w:r>
      <w:r w:rsidR="00C21CE1">
        <w:rPr>
          <w:rFonts w:asciiTheme="minorHAnsi" w:hAnsiTheme="minorHAnsi"/>
          <w:sz w:val="22"/>
        </w:rPr>
        <w:t xml:space="preserve">______ </w:t>
      </w:r>
      <w:r w:rsidR="00F3415B" w:rsidRPr="009C6F5A">
        <w:rPr>
          <w:rFonts w:asciiTheme="minorHAnsi" w:hAnsiTheme="minorHAnsi"/>
          <w:sz w:val="22"/>
        </w:rPr>
        <w:t>del o</w:t>
      </w:r>
      <w:r w:rsidRPr="009C6F5A">
        <w:rPr>
          <w:rFonts w:asciiTheme="minorHAnsi" w:hAnsiTheme="minorHAnsi"/>
          <w:sz w:val="22"/>
        </w:rPr>
        <w:t xml:space="preserve">rden del </w:t>
      </w:r>
      <w:r w:rsidR="00F3415B" w:rsidRPr="009C6F5A">
        <w:rPr>
          <w:rFonts w:asciiTheme="minorHAnsi" w:hAnsiTheme="minorHAnsi"/>
          <w:sz w:val="22"/>
        </w:rPr>
        <w:t>d</w:t>
      </w:r>
      <w:r w:rsidRPr="009C6F5A">
        <w:rPr>
          <w:rFonts w:asciiTheme="minorHAnsi" w:hAnsiTheme="minorHAnsi"/>
          <w:sz w:val="22"/>
        </w:rPr>
        <w:t>ía.</w:t>
      </w:r>
    </w:p>
    <w:p w14:paraId="17C71C6C" w14:textId="77777777" w:rsidR="00076ACD" w:rsidRPr="009C6F5A" w:rsidRDefault="00076ACD" w:rsidP="00076ACD">
      <w:pPr>
        <w:ind w:right="-1701"/>
        <w:jc w:val="both"/>
        <w:rPr>
          <w:rFonts w:asciiTheme="minorHAnsi" w:hAnsiTheme="minorHAnsi"/>
          <w:sz w:val="22"/>
        </w:rPr>
      </w:pPr>
    </w:p>
    <w:p w14:paraId="4C9A0DA9" w14:textId="4EC106B1" w:rsidR="00076ACD" w:rsidRPr="009C6F5A" w:rsidRDefault="00076ACD" w:rsidP="00076ACD">
      <w:pPr>
        <w:numPr>
          <w:ilvl w:val="0"/>
          <w:numId w:val="4"/>
        </w:numPr>
        <w:tabs>
          <w:tab w:val="clear" w:pos="360"/>
          <w:tab w:val="num" w:pos="1065"/>
        </w:tabs>
        <w:ind w:left="1065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 xml:space="preserve">Es mi/nuestro deseo abstenernos en las propuestas que formule el </w:t>
      </w:r>
      <w:r w:rsidR="007F33BB">
        <w:rPr>
          <w:rFonts w:asciiTheme="minorHAnsi" w:hAnsiTheme="minorHAnsi"/>
          <w:sz w:val="22"/>
        </w:rPr>
        <w:t>c</w:t>
      </w:r>
      <w:r w:rsidRPr="009C6F5A">
        <w:rPr>
          <w:rFonts w:asciiTheme="minorHAnsi" w:hAnsiTheme="minorHAnsi"/>
          <w:sz w:val="22"/>
        </w:rPr>
        <w:t>onsejo en los</w:t>
      </w:r>
      <w:r w:rsidR="009C6F5A" w:rsidRPr="009C6F5A">
        <w:rPr>
          <w:rFonts w:asciiTheme="minorHAnsi" w:hAnsiTheme="minorHAnsi"/>
          <w:sz w:val="22"/>
        </w:rPr>
        <w:t xml:space="preserve"> números </w:t>
      </w:r>
      <w:r w:rsidR="00C21CE1">
        <w:rPr>
          <w:rFonts w:asciiTheme="minorHAnsi" w:hAnsiTheme="minorHAnsi"/>
          <w:sz w:val="22"/>
        </w:rPr>
        <w:t>_____</w:t>
      </w:r>
      <w:r w:rsidR="005C01AA">
        <w:rPr>
          <w:rFonts w:asciiTheme="minorHAnsi" w:hAnsiTheme="minorHAnsi"/>
          <w:sz w:val="22"/>
        </w:rPr>
        <w:t>__</w:t>
      </w:r>
      <w:r w:rsidR="00C21CE1">
        <w:rPr>
          <w:rFonts w:asciiTheme="minorHAnsi" w:hAnsiTheme="minorHAnsi"/>
          <w:sz w:val="22"/>
        </w:rPr>
        <w:t xml:space="preserve">____________ </w:t>
      </w:r>
      <w:r w:rsidRPr="009C6F5A">
        <w:rPr>
          <w:rFonts w:asciiTheme="minorHAnsi" w:hAnsiTheme="minorHAnsi"/>
          <w:sz w:val="22"/>
        </w:rPr>
        <w:t xml:space="preserve">del </w:t>
      </w:r>
      <w:r w:rsidR="00F3415B" w:rsidRPr="009C6F5A">
        <w:rPr>
          <w:rFonts w:asciiTheme="minorHAnsi" w:hAnsiTheme="minorHAnsi"/>
          <w:sz w:val="22"/>
        </w:rPr>
        <w:t>o</w:t>
      </w:r>
      <w:r w:rsidRPr="009C6F5A">
        <w:rPr>
          <w:rFonts w:asciiTheme="minorHAnsi" w:hAnsiTheme="minorHAnsi"/>
          <w:sz w:val="22"/>
        </w:rPr>
        <w:t xml:space="preserve">rden del </w:t>
      </w:r>
      <w:r w:rsidR="00F3415B" w:rsidRPr="009C6F5A">
        <w:rPr>
          <w:rFonts w:asciiTheme="minorHAnsi" w:hAnsiTheme="minorHAnsi"/>
          <w:sz w:val="22"/>
        </w:rPr>
        <w:t>d</w:t>
      </w:r>
      <w:r w:rsidRPr="009C6F5A">
        <w:rPr>
          <w:rFonts w:asciiTheme="minorHAnsi" w:hAnsiTheme="minorHAnsi"/>
          <w:sz w:val="22"/>
        </w:rPr>
        <w:t>ía.</w:t>
      </w:r>
    </w:p>
    <w:p w14:paraId="4D0AEF99" w14:textId="77777777" w:rsidR="00076ACD" w:rsidRPr="009C6F5A" w:rsidRDefault="00076ACD" w:rsidP="00076ACD">
      <w:pPr>
        <w:pStyle w:val="Textoindependiente"/>
        <w:tabs>
          <w:tab w:val="clear" w:pos="993"/>
          <w:tab w:val="left" w:pos="0"/>
        </w:tabs>
        <w:rPr>
          <w:rFonts w:asciiTheme="minorHAnsi" w:hAnsiTheme="minorHAnsi"/>
        </w:rPr>
      </w:pPr>
    </w:p>
    <w:p w14:paraId="3796AD4E" w14:textId="77777777" w:rsidR="00076ACD" w:rsidRDefault="00C21CE1" w:rsidP="00076ACD">
      <w:pPr>
        <w:pStyle w:val="Textoindependiente"/>
        <w:tabs>
          <w:tab w:val="clear" w:pos="993"/>
          <w:tab w:val="left" w:pos="0"/>
        </w:tabs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076ACD" w:rsidRPr="009C6F5A">
        <w:rPr>
          <w:rFonts w:asciiTheme="minorHAnsi" w:hAnsiTheme="minorHAnsi"/>
        </w:rPr>
        <w:t xml:space="preserve">Si la </w:t>
      </w:r>
      <w:r w:rsidR="00F3415B" w:rsidRPr="009C6F5A">
        <w:rPr>
          <w:rFonts w:asciiTheme="minorHAnsi" w:hAnsiTheme="minorHAnsi"/>
        </w:rPr>
        <w:t>j</w:t>
      </w:r>
      <w:r w:rsidR="00076ACD" w:rsidRPr="009C6F5A">
        <w:rPr>
          <w:rFonts w:asciiTheme="minorHAnsi" w:hAnsiTheme="minorHAnsi"/>
        </w:rPr>
        <w:t xml:space="preserve">unta convocada no pudiera celebrarse en primera convocatoria, deseo que la representación que confiero en esta carta surta efecto para la </w:t>
      </w:r>
      <w:r w:rsidR="00F3415B" w:rsidRPr="009C6F5A">
        <w:rPr>
          <w:rFonts w:asciiTheme="minorHAnsi" w:hAnsiTheme="minorHAnsi"/>
        </w:rPr>
        <w:t>j</w:t>
      </w:r>
      <w:r w:rsidR="00076ACD" w:rsidRPr="009C6F5A">
        <w:rPr>
          <w:rFonts w:asciiTheme="minorHAnsi" w:hAnsiTheme="minorHAnsi"/>
        </w:rPr>
        <w:t xml:space="preserve">unta que ha de reunirse en segunda convocatoria. </w:t>
      </w:r>
    </w:p>
    <w:p w14:paraId="2A835251" w14:textId="77777777" w:rsidR="00C21CE1" w:rsidRPr="009C6F5A" w:rsidRDefault="00C21CE1" w:rsidP="00C21CE1">
      <w:pPr>
        <w:jc w:val="both"/>
        <w:rPr>
          <w:rFonts w:asciiTheme="minorHAnsi" w:hAnsiTheme="minorHAnsi"/>
          <w:sz w:val="22"/>
        </w:rPr>
      </w:pPr>
    </w:p>
    <w:p w14:paraId="0AF9C41F" w14:textId="77777777" w:rsidR="00C21CE1" w:rsidRPr="009C6F5A" w:rsidRDefault="00C21CE1" w:rsidP="00C21CE1">
      <w:pPr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>NOTAS:</w:t>
      </w:r>
    </w:p>
    <w:p w14:paraId="2AE592CF" w14:textId="77777777" w:rsidR="00C21CE1" w:rsidRPr="009C6F5A" w:rsidRDefault="00C21CE1" w:rsidP="00C21CE1">
      <w:pPr>
        <w:jc w:val="both"/>
        <w:rPr>
          <w:rFonts w:asciiTheme="minorHAnsi" w:hAnsiTheme="minorHAnsi"/>
          <w:sz w:val="22"/>
        </w:rPr>
      </w:pPr>
    </w:p>
    <w:p w14:paraId="443DD5DB" w14:textId="1AC656F6" w:rsidR="00C21CE1" w:rsidRPr="009C6F5A" w:rsidRDefault="00C21CE1" w:rsidP="00C21CE1">
      <w:pPr>
        <w:ind w:left="284" w:right="-1" w:hanging="284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>*</w:t>
      </w:r>
      <w:r w:rsidRPr="009C6F5A">
        <w:rPr>
          <w:rFonts w:asciiTheme="minorHAnsi" w:hAnsiTheme="minorHAnsi"/>
          <w:sz w:val="22"/>
        </w:rPr>
        <w:tab/>
        <w:t xml:space="preserve">Si retorna esta carta de delegación sin señalar opción o solo ejercita su derecho sobre alguna de ellas, su voto, respecto de las opciones omitidas, se aplicaría a favor de las propuestas del </w:t>
      </w:r>
      <w:r w:rsidR="007F33BB">
        <w:rPr>
          <w:rFonts w:asciiTheme="minorHAnsi" w:hAnsiTheme="minorHAnsi"/>
          <w:sz w:val="22"/>
        </w:rPr>
        <w:t>c</w:t>
      </w:r>
      <w:r w:rsidRPr="009C6F5A">
        <w:rPr>
          <w:rFonts w:asciiTheme="minorHAnsi" w:hAnsiTheme="minorHAnsi"/>
          <w:sz w:val="22"/>
        </w:rPr>
        <w:t xml:space="preserve">onsejo </w:t>
      </w:r>
      <w:r w:rsidR="00B2157C">
        <w:rPr>
          <w:rFonts w:asciiTheme="minorHAnsi" w:hAnsiTheme="minorHAnsi"/>
          <w:sz w:val="22"/>
        </w:rPr>
        <w:t xml:space="preserve">de administración </w:t>
      </w:r>
      <w:r w:rsidRPr="009C6F5A">
        <w:rPr>
          <w:rFonts w:asciiTheme="minorHAnsi" w:hAnsiTheme="minorHAnsi"/>
          <w:sz w:val="22"/>
        </w:rPr>
        <w:t>para los restantes puntos del orden del día.</w:t>
      </w:r>
    </w:p>
    <w:p w14:paraId="1342176A" w14:textId="77777777" w:rsidR="00C21CE1" w:rsidRPr="009C6F5A" w:rsidRDefault="00C21CE1" w:rsidP="00C21CE1">
      <w:pPr>
        <w:jc w:val="both"/>
        <w:rPr>
          <w:rFonts w:asciiTheme="minorHAnsi" w:hAnsiTheme="minorHAnsi"/>
          <w:sz w:val="22"/>
        </w:rPr>
      </w:pPr>
    </w:p>
    <w:p w14:paraId="698903B7" w14:textId="7B5F9BB6" w:rsidR="00C21CE1" w:rsidRPr="009C6F5A" w:rsidRDefault="00C21CE1" w:rsidP="00C21CE1">
      <w:pPr>
        <w:ind w:left="284" w:right="-1" w:hanging="284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>*</w:t>
      </w:r>
      <w:r w:rsidRPr="009C6F5A">
        <w:rPr>
          <w:rFonts w:asciiTheme="minorHAnsi" w:hAnsiTheme="minorHAnsi"/>
          <w:sz w:val="22"/>
        </w:rPr>
        <w:tab/>
        <w:t>Se advierte que, en base a lo dispuesto en el artículo 1</w:t>
      </w:r>
      <w:r w:rsidR="0006531B">
        <w:rPr>
          <w:rFonts w:asciiTheme="minorHAnsi" w:hAnsiTheme="minorHAnsi"/>
          <w:sz w:val="22"/>
        </w:rPr>
        <w:t>7</w:t>
      </w:r>
      <w:r w:rsidRPr="009C6F5A">
        <w:rPr>
          <w:rFonts w:asciiTheme="minorHAnsi" w:hAnsiTheme="minorHAnsi"/>
          <w:sz w:val="22"/>
        </w:rPr>
        <w:t xml:space="preserve"> de los </w:t>
      </w:r>
      <w:r w:rsidR="0006531B">
        <w:rPr>
          <w:rFonts w:asciiTheme="minorHAnsi" w:hAnsiTheme="minorHAnsi"/>
          <w:sz w:val="22"/>
        </w:rPr>
        <w:t>e</w:t>
      </w:r>
      <w:r w:rsidRPr="009C6F5A">
        <w:rPr>
          <w:rFonts w:asciiTheme="minorHAnsi" w:hAnsiTheme="minorHAnsi"/>
          <w:sz w:val="22"/>
        </w:rPr>
        <w:t>statutos sociales, la representación habrá de ser conferida necesariamente a otro accionista.</w:t>
      </w:r>
      <w:r w:rsidR="00B2157C" w:rsidRPr="00B2157C">
        <w:rPr>
          <w:rFonts w:asciiTheme="minorHAnsi" w:hAnsiTheme="minorHAnsi"/>
          <w:sz w:val="22"/>
        </w:rPr>
        <w:t xml:space="preserve"> </w:t>
      </w:r>
      <w:r w:rsidR="00B2157C">
        <w:rPr>
          <w:rFonts w:asciiTheme="minorHAnsi" w:hAnsiTheme="minorHAnsi"/>
          <w:sz w:val="22"/>
        </w:rPr>
        <w:t>El citado artículo regula asimismo otros aspectos de la representación en las juntas generales de accionistas</w:t>
      </w:r>
      <w:r w:rsidR="00B2157C" w:rsidRPr="009C6F5A">
        <w:rPr>
          <w:rFonts w:asciiTheme="minorHAnsi" w:hAnsiTheme="minorHAnsi"/>
          <w:sz w:val="22"/>
        </w:rPr>
        <w:t>.</w:t>
      </w:r>
    </w:p>
    <w:p w14:paraId="0CBE9236" w14:textId="77777777" w:rsidR="00283BD8" w:rsidRPr="002D4008" w:rsidRDefault="00283BD8" w:rsidP="00C21CE1">
      <w:pPr>
        <w:pStyle w:val="Textoindependiente"/>
        <w:tabs>
          <w:tab w:val="clear" w:pos="993"/>
          <w:tab w:val="left" w:pos="0"/>
        </w:tabs>
        <w:rPr>
          <w:rFonts w:asciiTheme="minorHAnsi" w:hAnsiTheme="minorHAnsi"/>
          <w:szCs w:val="22"/>
        </w:rPr>
      </w:pPr>
    </w:p>
    <w:p w14:paraId="0A592338" w14:textId="4859EFB5" w:rsidR="00C21CE1" w:rsidRDefault="00C21CE1" w:rsidP="00C21CE1">
      <w:pPr>
        <w:ind w:left="1416" w:firstLine="708"/>
        <w:jc w:val="both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En _________________</w:t>
      </w:r>
      <w:r w:rsidR="005C01AA">
        <w:rPr>
          <w:rFonts w:asciiTheme="minorHAnsi" w:hAnsiTheme="minorHAnsi"/>
          <w:sz w:val="22"/>
        </w:rPr>
        <w:t>___</w:t>
      </w:r>
      <w:r>
        <w:rPr>
          <w:rFonts w:asciiTheme="minorHAnsi" w:hAnsiTheme="minorHAnsi"/>
          <w:sz w:val="22"/>
        </w:rPr>
        <w:t>____, a _</w:t>
      </w:r>
      <w:r w:rsidR="005C01AA">
        <w:rPr>
          <w:rFonts w:asciiTheme="minorHAnsi" w:hAnsiTheme="minorHAnsi"/>
          <w:sz w:val="22"/>
        </w:rPr>
        <w:t>_</w:t>
      </w:r>
      <w:r>
        <w:rPr>
          <w:rFonts w:asciiTheme="minorHAnsi" w:hAnsiTheme="minorHAnsi"/>
          <w:sz w:val="22"/>
        </w:rPr>
        <w:t xml:space="preserve">___ </w:t>
      </w:r>
      <w:proofErr w:type="spellStart"/>
      <w:r>
        <w:rPr>
          <w:rFonts w:asciiTheme="minorHAnsi" w:hAnsiTheme="minorHAnsi"/>
          <w:sz w:val="22"/>
        </w:rPr>
        <w:t>de</w:t>
      </w:r>
      <w:proofErr w:type="spellEnd"/>
      <w:r>
        <w:rPr>
          <w:rFonts w:asciiTheme="minorHAnsi" w:hAnsiTheme="minorHAnsi"/>
          <w:sz w:val="22"/>
        </w:rPr>
        <w:t xml:space="preserve"> </w:t>
      </w:r>
      <w:r w:rsidR="00B2157C">
        <w:rPr>
          <w:rFonts w:asciiTheme="minorHAnsi" w:hAnsiTheme="minorHAnsi"/>
          <w:sz w:val="22"/>
        </w:rPr>
        <w:t>_____________</w:t>
      </w:r>
      <w:r w:rsidR="00190B8A">
        <w:rPr>
          <w:rFonts w:asciiTheme="minorHAnsi" w:hAnsiTheme="minorHAnsi"/>
          <w:sz w:val="22"/>
        </w:rPr>
        <w:t xml:space="preserve"> </w:t>
      </w:r>
      <w:proofErr w:type="spellStart"/>
      <w:r w:rsidR="00190B8A">
        <w:rPr>
          <w:rFonts w:asciiTheme="minorHAnsi" w:hAnsiTheme="minorHAnsi"/>
          <w:sz w:val="22"/>
        </w:rPr>
        <w:t>de</w:t>
      </w:r>
      <w:proofErr w:type="spellEnd"/>
      <w:r w:rsidR="00190B8A">
        <w:rPr>
          <w:rFonts w:asciiTheme="minorHAnsi" w:hAnsiTheme="minorHAnsi"/>
          <w:sz w:val="22"/>
        </w:rPr>
        <w:t xml:space="preserve"> </w:t>
      </w:r>
      <w:r w:rsidR="00453BB7">
        <w:rPr>
          <w:rFonts w:asciiTheme="minorHAnsi" w:hAnsiTheme="minorHAnsi"/>
          <w:sz w:val="22"/>
        </w:rPr>
        <w:t>20</w:t>
      </w:r>
      <w:r w:rsidR="00283BD8">
        <w:rPr>
          <w:rFonts w:asciiTheme="minorHAnsi" w:hAnsiTheme="minorHAnsi"/>
          <w:sz w:val="22"/>
        </w:rPr>
        <w:t>2</w:t>
      </w:r>
      <w:r w:rsidR="00C64B51">
        <w:rPr>
          <w:rFonts w:asciiTheme="minorHAnsi" w:hAnsiTheme="minorHAnsi"/>
          <w:sz w:val="22"/>
        </w:rPr>
        <w:t>6</w:t>
      </w:r>
      <w:r w:rsidR="00190B8A">
        <w:rPr>
          <w:rFonts w:asciiTheme="minorHAnsi" w:hAnsiTheme="minorHAnsi"/>
          <w:sz w:val="22"/>
        </w:rPr>
        <w:t xml:space="preserve">. </w:t>
      </w:r>
    </w:p>
    <w:p w14:paraId="18A8C2AF" w14:textId="77777777" w:rsidR="00F96ED7" w:rsidRDefault="00F96ED7" w:rsidP="00C21CE1">
      <w:pPr>
        <w:ind w:left="1416" w:firstLine="708"/>
        <w:jc w:val="both"/>
        <w:rPr>
          <w:rFonts w:asciiTheme="minorHAnsi" w:hAnsiTheme="minorHAnsi"/>
          <w:sz w:val="22"/>
        </w:rPr>
      </w:pPr>
    </w:p>
    <w:p w14:paraId="1D4174EA" w14:textId="77777777" w:rsidR="00F96ED7" w:rsidRDefault="00F96ED7" w:rsidP="00C21CE1">
      <w:pPr>
        <w:ind w:left="1416" w:firstLine="708"/>
        <w:jc w:val="both"/>
        <w:rPr>
          <w:rFonts w:asciiTheme="minorHAnsi" w:hAnsiTheme="minorHAnsi"/>
          <w:sz w:val="22"/>
        </w:rPr>
      </w:pPr>
    </w:p>
    <w:p w14:paraId="732EF777" w14:textId="77777777" w:rsidR="00076ACD" w:rsidRPr="009C6F5A" w:rsidRDefault="00076ACD" w:rsidP="00C21CE1">
      <w:pPr>
        <w:ind w:left="1416" w:firstLine="708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>FIRMADO:</w:t>
      </w:r>
    </w:p>
    <w:p w14:paraId="1F0369CB" w14:textId="5441CCE7" w:rsidR="0006531B" w:rsidRDefault="00076ACD" w:rsidP="00AC2D87">
      <w:pPr>
        <w:ind w:left="1416" w:firstLine="708"/>
        <w:jc w:val="both"/>
        <w:rPr>
          <w:rFonts w:asciiTheme="minorHAnsi" w:hAnsiTheme="minorHAnsi"/>
          <w:sz w:val="22"/>
        </w:rPr>
      </w:pPr>
      <w:r w:rsidRPr="009C6F5A">
        <w:rPr>
          <w:rFonts w:asciiTheme="minorHAnsi" w:hAnsiTheme="minorHAnsi"/>
          <w:sz w:val="22"/>
        </w:rPr>
        <w:t>DNI</w:t>
      </w:r>
      <w:r w:rsidR="00313027">
        <w:rPr>
          <w:rFonts w:asciiTheme="minorHAnsi" w:hAnsiTheme="minorHAnsi"/>
          <w:sz w:val="22"/>
        </w:rPr>
        <w:t xml:space="preserve"> ___________________</w:t>
      </w:r>
    </w:p>
    <w:p w14:paraId="7B5EA07E" w14:textId="77777777" w:rsidR="00980147" w:rsidRPr="009C6F5A" w:rsidRDefault="00980147" w:rsidP="00AC2D87">
      <w:pPr>
        <w:ind w:left="1416" w:firstLine="708"/>
        <w:jc w:val="both"/>
        <w:rPr>
          <w:rFonts w:asciiTheme="minorHAnsi" w:hAnsiTheme="minorHAnsi"/>
          <w:sz w:val="22"/>
        </w:rPr>
      </w:pPr>
    </w:p>
    <w:p w14:paraId="4EF73563" w14:textId="77777777" w:rsidR="00B2157C" w:rsidRDefault="00B2157C" w:rsidP="0006531B">
      <w:pPr>
        <w:spacing w:line="240" w:lineRule="atLeast"/>
        <w:jc w:val="center"/>
        <w:rPr>
          <w:rFonts w:ascii="Calibri" w:hAnsi="Calibri" w:cs="Calibri"/>
          <w:b/>
          <w:bCs/>
          <w:sz w:val="18"/>
          <w:szCs w:val="18"/>
          <w:u w:val="single"/>
        </w:rPr>
      </w:pPr>
    </w:p>
    <w:p w14:paraId="1E4B368D" w14:textId="77777777" w:rsidR="00B2157C" w:rsidRDefault="00B2157C" w:rsidP="0006531B">
      <w:pPr>
        <w:spacing w:line="240" w:lineRule="atLeast"/>
        <w:jc w:val="center"/>
        <w:rPr>
          <w:rFonts w:ascii="Calibri" w:hAnsi="Calibri" w:cs="Calibri"/>
          <w:b/>
          <w:bCs/>
          <w:sz w:val="18"/>
          <w:szCs w:val="18"/>
          <w:u w:val="single"/>
        </w:rPr>
      </w:pPr>
    </w:p>
    <w:p w14:paraId="6F22875E" w14:textId="0823ED08" w:rsidR="007F33BB" w:rsidRPr="00771670" w:rsidRDefault="007F33BB" w:rsidP="00771670">
      <w:pPr>
        <w:spacing w:line="240" w:lineRule="atLeast"/>
        <w:jc w:val="center"/>
        <w:rPr>
          <w:rFonts w:asciiTheme="minorHAnsi" w:hAnsiTheme="minorHAnsi" w:cstheme="minorHAnsi"/>
          <w:b/>
          <w:bCs/>
          <w:sz w:val="18"/>
          <w:szCs w:val="18"/>
          <w:u w:val="single"/>
        </w:rPr>
      </w:pPr>
      <w:r w:rsidRPr="00771670">
        <w:rPr>
          <w:rFonts w:asciiTheme="minorHAnsi" w:hAnsiTheme="minorHAnsi" w:cstheme="minorHAnsi"/>
          <w:b/>
          <w:bCs/>
          <w:sz w:val="18"/>
          <w:szCs w:val="18"/>
          <w:u w:val="single"/>
        </w:rPr>
        <w:lastRenderedPageBreak/>
        <w:t>QUÍMICA DEL NALÓN, S.A.</w:t>
      </w:r>
    </w:p>
    <w:p w14:paraId="1AB014FD" w14:textId="77777777" w:rsidR="007F33BB" w:rsidRPr="00771670" w:rsidRDefault="007F33BB" w:rsidP="00771670">
      <w:pPr>
        <w:spacing w:line="240" w:lineRule="atLeast"/>
        <w:jc w:val="center"/>
        <w:rPr>
          <w:rFonts w:asciiTheme="minorHAnsi" w:hAnsiTheme="minorHAnsi" w:cstheme="minorHAnsi"/>
          <w:sz w:val="18"/>
          <w:szCs w:val="18"/>
        </w:rPr>
      </w:pPr>
      <w:r w:rsidRPr="00771670">
        <w:rPr>
          <w:rFonts w:asciiTheme="minorHAnsi" w:hAnsiTheme="minorHAnsi" w:cstheme="minorHAnsi"/>
          <w:b/>
          <w:bCs/>
          <w:sz w:val="18"/>
          <w:szCs w:val="18"/>
          <w:u w:val="single"/>
        </w:rPr>
        <w:t>CONVOCATORIA DE JUNTA GENERAL ORDINARIA</w:t>
      </w:r>
    </w:p>
    <w:p w14:paraId="702200DA" w14:textId="77777777" w:rsidR="007F33BB" w:rsidRPr="00771670" w:rsidRDefault="007F33BB" w:rsidP="00771670">
      <w:pPr>
        <w:pStyle w:val="Textoindependiente"/>
        <w:spacing w:line="240" w:lineRule="atLeast"/>
        <w:rPr>
          <w:rFonts w:asciiTheme="minorHAnsi" w:hAnsiTheme="minorHAnsi" w:cstheme="minorHAnsi"/>
          <w:sz w:val="18"/>
          <w:szCs w:val="18"/>
        </w:rPr>
      </w:pPr>
    </w:p>
    <w:p w14:paraId="103A61E9" w14:textId="77777777" w:rsidR="005D477D" w:rsidRPr="00860A5B" w:rsidRDefault="00771670" w:rsidP="00423B29">
      <w:pPr>
        <w:spacing w:line="240" w:lineRule="atLeast"/>
        <w:ind w:firstLine="708"/>
        <w:jc w:val="both"/>
        <w:rPr>
          <w:rFonts w:ascii="Calibri" w:hAnsi="Calibri" w:cs="Calibri"/>
          <w:sz w:val="18"/>
          <w:szCs w:val="18"/>
        </w:rPr>
      </w:pPr>
      <w:r w:rsidRPr="00771670">
        <w:rPr>
          <w:rFonts w:asciiTheme="minorHAnsi" w:hAnsiTheme="minorHAnsi" w:cstheme="minorHAnsi"/>
          <w:sz w:val="18"/>
          <w:szCs w:val="18"/>
        </w:rPr>
        <w:t xml:space="preserve">Por acuerdo </w:t>
      </w:r>
      <w:r w:rsidR="005D477D" w:rsidRPr="00860A5B">
        <w:rPr>
          <w:rFonts w:ascii="Calibri" w:hAnsi="Calibri" w:cs="Calibri"/>
          <w:sz w:val="18"/>
          <w:szCs w:val="18"/>
        </w:rPr>
        <w:t>del consejo de administración de la sociedad, se convoca junta general ordinaria de accionistas a celebrar en el domicilio social, Avenida de Galicia n.º 31, de Oviedo, el día 24 de junio de 2026, a las 12:00 horas en primera convocatoria, o al día siguiente, en el mismo lugar y a la misma hora, en segunda convocatoria, caso necesario, y con arreglo al siguiente orden del día:</w:t>
      </w:r>
    </w:p>
    <w:p w14:paraId="2ACAE23D" w14:textId="77777777" w:rsidR="005D477D" w:rsidRPr="00860A5B" w:rsidRDefault="005D477D" w:rsidP="00423B29">
      <w:pPr>
        <w:spacing w:line="240" w:lineRule="atLeast"/>
        <w:jc w:val="both"/>
        <w:rPr>
          <w:rFonts w:ascii="Calibri" w:hAnsi="Calibri" w:cs="Calibri"/>
          <w:sz w:val="18"/>
          <w:szCs w:val="18"/>
        </w:rPr>
      </w:pPr>
    </w:p>
    <w:p w14:paraId="445619A6" w14:textId="77777777" w:rsidR="005D477D" w:rsidRPr="00860A5B" w:rsidRDefault="005D477D" w:rsidP="00423B29">
      <w:pPr>
        <w:pStyle w:val="Sangra2detindependiente"/>
        <w:spacing w:after="0" w:line="240" w:lineRule="atLeast"/>
        <w:ind w:left="720" w:hanging="1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1º.- Examen y aprobación, si procede, de las cuentas anuales, del informe de gestión y de la propuesta de aplicación del resultado, correspondientes al ejercicio 2025. Compensación de pérdidas con reservas voluntarias de libre disposición. -</w:t>
      </w:r>
    </w:p>
    <w:p w14:paraId="3622C6D4" w14:textId="77777777" w:rsidR="005D477D" w:rsidRPr="00860A5B" w:rsidRDefault="005D477D" w:rsidP="00423B29">
      <w:pPr>
        <w:pStyle w:val="Sangra2detindependiente"/>
        <w:spacing w:after="0" w:line="240" w:lineRule="atLeast"/>
        <w:ind w:left="705"/>
        <w:jc w:val="both"/>
        <w:rPr>
          <w:rFonts w:ascii="Calibri" w:hAnsi="Calibri" w:cs="Calibri"/>
          <w:sz w:val="18"/>
          <w:szCs w:val="18"/>
          <w:lang w:val="es-ES_tradnl"/>
        </w:rPr>
      </w:pPr>
      <w:r w:rsidRPr="00860A5B">
        <w:rPr>
          <w:rFonts w:ascii="Calibri" w:hAnsi="Calibri" w:cs="Calibri"/>
          <w:sz w:val="18"/>
          <w:szCs w:val="18"/>
          <w:lang w:val="es-ES_tradnl"/>
        </w:rPr>
        <w:t>2º.- Examen y aprobación, en su caso, de la gestión del consejo de administración y fijación de su retribución para 2026. -</w:t>
      </w:r>
    </w:p>
    <w:p w14:paraId="6F327E77" w14:textId="77777777" w:rsidR="005D477D" w:rsidRPr="00860A5B" w:rsidRDefault="005D477D" w:rsidP="00423B29">
      <w:pPr>
        <w:spacing w:line="240" w:lineRule="atLeast"/>
        <w:ind w:left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3º.- Renovación del consejo de administración, con fijación de su composición y nombramiento de sus integrantes. -</w:t>
      </w:r>
    </w:p>
    <w:p w14:paraId="7F2A980F" w14:textId="77777777" w:rsidR="005D477D" w:rsidRPr="00860A5B" w:rsidRDefault="005D477D" w:rsidP="00423B29">
      <w:pPr>
        <w:pStyle w:val="Sangra2detindependiente"/>
        <w:spacing w:after="0" w:line="240" w:lineRule="atLeast"/>
        <w:ind w:left="720" w:hanging="1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4º.- Nombramiento o reelección de auditores de cuentas de la sociedad para el ejercicio 2026.-</w:t>
      </w:r>
    </w:p>
    <w:p w14:paraId="201868F8" w14:textId="77777777" w:rsidR="005D477D" w:rsidRPr="00860A5B" w:rsidRDefault="005D477D" w:rsidP="00423B29">
      <w:pPr>
        <w:pStyle w:val="Sangra2detindependiente"/>
        <w:spacing w:after="0" w:line="240" w:lineRule="atLeast"/>
        <w:ind w:left="720" w:hanging="15"/>
        <w:jc w:val="both"/>
        <w:rPr>
          <w:rFonts w:ascii="Calibri" w:hAnsi="Calibri" w:cs="Calibri"/>
          <w:sz w:val="18"/>
          <w:szCs w:val="18"/>
          <w:lang w:val="es-ES_tradnl"/>
        </w:rPr>
      </w:pPr>
      <w:r w:rsidRPr="00860A5B">
        <w:rPr>
          <w:rFonts w:ascii="Calibri" w:hAnsi="Calibri" w:cs="Calibri"/>
          <w:sz w:val="18"/>
          <w:szCs w:val="18"/>
        </w:rPr>
        <w:t xml:space="preserve">5º.- </w:t>
      </w:r>
      <w:r w:rsidRPr="00860A5B">
        <w:rPr>
          <w:rFonts w:ascii="Calibri" w:hAnsi="Calibri" w:cs="Calibri"/>
          <w:sz w:val="18"/>
          <w:szCs w:val="18"/>
          <w:lang w:val="es-ES_tradnl"/>
        </w:rPr>
        <w:t>Delegación de facultades para formalizar, interpretar, subsanar, complementar, ejecutar y elevar a públicos los acuerdos que adopte la junta general de accionistas. -</w:t>
      </w:r>
    </w:p>
    <w:p w14:paraId="637FACC3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6º.- Ruegos y preguntas. -</w:t>
      </w:r>
    </w:p>
    <w:p w14:paraId="3413974C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 xml:space="preserve">7º.- Aprobación del acta o, en otro caso, nombramiento de interventores a tal fin. - </w:t>
      </w:r>
    </w:p>
    <w:p w14:paraId="6EA00C02" w14:textId="77777777" w:rsidR="005D477D" w:rsidRPr="00860A5B" w:rsidRDefault="005D477D" w:rsidP="00423B29">
      <w:pPr>
        <w:spacing w:line="240" w:lineRule="atLeast"/>
        <w:rPr>
          <w:rFonts w:ascii="Calibri" w:hAnsi="Calibri" w:cs="Calibri"/>
          <w:sz w:val="18"/>
          <w:szCs w:val="18"/>
        </w:rPr>
      </w:pPr>
    </w:p>
    <w:p w14:paraId="0CF99AEC" w14:textId="77777777" w:rsidR="005D477D" w:rsidRPr="00860A5B" w:rsidRDefault="005D477D" w:rsidP="00423B29">
      <w:pPr>
        <w:pStyle w:val="Textoindependiente"/>
        <w:spacing w:line="240" w:lineRule="atLeast"/>
        <w:ind w:firstLine="705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 xml:space="preserve">De conformidad con lo previsto en el artículo 16 de los estatutos sociales se podrá asistir a la Junta por medios telemáticos (videoconferencia). Para ello, se utilizará la plataforma informática Microsoft </w:t>
      </w:r>
      <w:proofErr w:type="spellStart"/>
      <w:r w:rsidRPr="00860A5B">
        <w:rPr>
          <w:rFonts w:ascii="Calibri" w:hAnsi="Calibri" w:cs="Calibri"/>
          <w:sz w:val="18"/>
          <w:szCs w:val="18"/>
        </w:rPr>
        <w:t>Teams</w:t>
      </w:r>
      <w:proofErr w:type="spellEnd"/>
      <w:r w:rsidRPr="00860A5B">
        <w:rPr>
          <w:rFonts w:ascii="Calibri" w:hAnsi="Calibri" w:cs="Calibri"/>
          <w:sz w:val="18"/>
          <w:szCs w:val="18"/>
        </w:rPr>
        <w:t xml:space="preserve">, actuando la sociedad como organizadora y facilitando la asistencia telemática de los accionistas que lo deseen para que puedan conectarse en la fecha y hora previstas a la videoconferencia. A tal efecto, los accionistas que deseen asistir a la junta por estos medios deberán comunicarlo a la sociedad mediante correo electrónico dirigido a la dirección pablo.desantiago@nalonchem.com con al menos dos días de antelación a la fecha de la junta, y facilitar un correo electrónico para el envío del enlace de acceso. - </w:t>
      </w:r>
    </w:p>
    <w:p w14:paraId="5EB8FC51" w14:textId="77777777" w:rsidR="005D477D" w:rsidRPr="00860A5B" w:rsidRDefault="005D477D" w:rsidP="00423B29">
      <w:pPr>
        <w:pStyle w:val="Textoindependiente"/>
        <w:spacing w:line="240" w:lineRule="atLeast"/>
        <w:ind w:firstLine="705"/>
        <w:rPr>
          <w:rFonts w:ascii="Calibri" w:hAnsi="Calibri" w:cs="Calibri"/>
          <w:sz w:val="18"/>
          <w:szCs w:val="18"/>
        </w:rPr>
      </w:pPr>
    </w:p>
    <w:p w14:paraId="79B48C2F" w14:textId="77777777" w:rsidR="005D477D" w:rsidRPr="00860A5B" w:rsidRDefault="005D477D" w:rsidP="00423B29">
      <w:pPr>
        <w:pStyle w:val="Textoindependiente"/>
        <w:spacing w:line="240" w:lineRule="atLeast"/>
        <w:ind w:firstLine="705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 xml:space="preserve">Se recuerda a los accionistas, respecto al derecho de asistencia, lo dispuesto en los artículos 16 y 17 de los estatutos sociales. - </w:t>
      </w:r>
    </w:p>
    <w:p w14:paraId="1E72E255" w14:textId="77777777" w:rsidR="005D477D" w:rsidRPr="00860A5B" w:rsidRDefault="005D477D" w:rsidP="00423B29">
      <w:pPr>
        <w:pStyle w:val="Textoindependiente"/>
        <w:spacing w:line="240" w:lineRule="atLeast"/>
        <w:ind w:firstLine="705"/>
        <w:rPr>
          <w:rFonts w:ascii="Calibri" w:hAnsi="Calibri" w:cs="Calibri"/>
          <w:sz w:val="18"/>
          <w:szCs w:val="18"/>
        </w:rPr>
      </w:pPr>
    </w:p>
    <w:p w14:paraId="3861A913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En cumplimiento de lo dispuesto en el artículo 272 de la Ley de Sociedades de Capital, se hace constar que los accionistas tienen derecho a examinar y obtener en el domicilio social de la compañía, o a solicitar a ésta que les sea remitida, de forma inmediata y gratuita, copia de los siguientes documentos: cuentas anuales, informe de gestión y propuesta de aplicación del resultado que van a ser sometidos a la aprobación de la junta, así como el informe del auditor de cuentas. -</w:t>
      </w:r>
    </w:p>
    <w:p w14:paraId="15A021B6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b/>
          <w:bCs/>
          <w:sz w:val="18"/>
          <w:szCs w:val="18"/>
        </w:rPr>
      </w:pPr>
    </w:p>
    <w:p w14:paraId="3B39F47F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b/>
          <w:bCs/>
          <w:sz w:val="18"/>
          <w:szCs w:val="18"/>
        </w:rPr>
        <w:t>Desarrollo de la junta para el caso de asistir telemáticamente</w:t>
      </w:r>
      <w:r w:rsidRPr="00860A5B">
        <w:rPr>
          <w:rFonts w:ascii="Calibri" w:hAnsi="Calibri" w:cs="Calibri"/>
          <w:sz w:val="18"/>
          <w:szCs w:val="18"/>
        </w:rPr>
        <w:t>:</w:t>
      </w:r>
    </w:p>
    <w:p w14:paraId="39657A83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</w:p>
    <w:p w14:paraId="0519CD48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Se informa a los accionistas que para participar en la junta de forma telemática es necesario disponer de los siguientes medios técnicos: ordenador, teléfono móvil u otros dispositivos dotados de cámara web, audio y acceso a internet. -</w:t>
      </w:r>
    </w:p>
    <w:p w14:paraId="49E506E4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</w:p>
    <w:p w14:paraId="72463A75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b/>
          <w:bCs/>
          <w:sz w:val="18"/>
          <w:szCs w:val="18"/>
        </w:rPr>
        <w:t>Envío de enlace de acceso</w:t>
      </w:r>
      <w:r w:rsidRPr="00860A5B">
        <w:rPr>
          <w:rFonts w:ascii="Calibri" w:hAnsi="Calibri" w:cs="Calibri"/>
          <w:sz w:val="18"/>
          <w:szCs w:val="18"/>
        </w:rPr>
        <w:t xml:space="preserve">: Con anterioridad a la reunión se enviará a los accionistas que hayan solicitado su asistencia de forma telemática el enlace de Microsoft </w:t>
      </w:r>
      <w:proofErr w:type="spellStart"/>
      <w:r w:rsidRPr="00860A5B">
        <w:rPr>
          <w:rFonts w:ascii="Calibri" w:hAnsi="Calibri" w:cs="Calibri"/>
          <w:sz w:val="18"/>
          <w:szCs w:val="18"/>
        </w:rPr>
        <w:t>Teams</w:t>
      </w:r>
      <w:proofErr w:type="spellEnd"/>
      <w:r w:rsidRPr="00860A5B">
        <w:rPr>
          <w:rFonts w:ascii="Calibri" w:hAnsi="Calibri" w:cs="Calibri"/>
          <w:sz w:val="18"/>
          <w:szCs w:val="18"/>
        </w:rPr>
        <w:t xml:space="preserve"> a través del cual podrán asistir y participar en la junta. No es necesario descargarse dicha herramienta, bastando abrir el enlace y unirse desde un navegador web (se recomienda Microsoft Edge o Google Chrome). En todo caso, en dicho correo electrónico se facilitará un número de teléfono de asistencia técnica al accionista. -</w:t>
      </w:r>
    </w:p>
    <w:p w14:paraId="0B3D8E59" w14:textId="77777777" w:rsidR="005D477D" w:rsidRPr="00860A5B" w:rsidRDefault="005D477D" w:rsidP="00423B29">
      <w:pPr>
        <w:pStyle w:val="Textoindependiente"/>
        <w:spacing w:line="240" w:lineRule="atLeast"/>
        <w:ind w:firstLine="705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Se recomienda realizar la conexión con una antelación mínima de 15 minutos respecto a la hora de inicio de celebración de la junta. -</w:t>
      </w:r>
    </w:p>
    <w:p w14:paraId="538A98EA" w14:textId="77777777" w:rsidR="005D477D" w:rsidRPr="00860A5B" w:rsidRDefault="005D477D" w:rsidP="00423B29">
      <w:pPr>
        <w:pStyle w:val="Textoindependiente"/>
        <w:spacing w:line="240" w:lineRule="atLeast"/>
        <w:ind w:firstLine="705"/>
        <w:rPr>
          <w:rFonts w:ascii="Calibri" w:hAnsi="Calibri" w:cs="Calibri"/>
          <w:sz w:val="18"/>
          <w:szCs w:val="18"/>
        </w:rPr>
      </w:pPr>
    </w:p>
    <w:p w14:paraId="071925C6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b/>
          <w:bCs/>
          <w:sz w:val="18"/>
          <w:szCs w:val="18"/>
        </w:rPr>
      </w:pPr>
      <w:r w:rsidRPr="00860A5B">
        <w:rPr>
          <w:rFonts w:ascii="Calibri" w:hAnsi="Calibri" w:cs="Calibri"/>
          <w:b/>
          <w:bCs/>
          <w:sz w:val="18"/>
          <w:szCs w:val="18"/>
        </w:rPr>
        <w:t xml:space="preserve">Intervención y votación: </w:t>
      </w:r>
      <w:r w:rsidRPr="00860A5B">
        <w:rPr>
          <w:rFonts w:ascii="Calibri" w:hAnsi="Calibri" w:cs="Calibri"/>
          <w:sz w:val="18"/>
          <w:szCs w:val="18"/>
        </w:rPr>
        <w:t>Durante la reunión el presidente concederá sucesivamente turnos de intervención y votación a los accionistas que asistan tanto presencial como telemáticamente. -</w:t>
      </w:r>
    </w:p>
    <w:p w14:paraId="6ACACB75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 xml:space="preserve">Su intervención se podrá hacer efectiva pidiendo la palabra mediante el uso del micrófono o mediante la función “levantar mano” que contiene la herramienta </w:t>
      </w:r>
      <w:proofErr w:type="spellStart"/>
      <w:r w:rsidRPr="00860A5B">
        <w:rPr>
          <w:rFonts w:ascii="Calibri" w:hAnsi="Calibri" w:cs="Calibri"/>
          <w:sz w:val="18"/>
          <w:szCs w:val="18"/>
        </w:rPr>
        <w:t>Teams</w:t>
      </w:r>
      <w:proofErr w:type="spellEnd"/>
      <w:r w:rsidRPr="00860A5B">
        <w:rPr>
          <w:rFonts w:ascii="Calibri" w:hAnsi="Calibri" w:cs="Calibri"/>
          <w:sz w:val="18"/>
          <w:szCs w:val="18"/>
        </w:rPr>
        <w:t>. -</w:t>
      </w:r>
    </w:p>
    <w:p w14:paraId="00EC3FFE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Las votaciones se realizarán verbalmente o mediante los mecanismos habilitados al efecto en la plataforma, incluyendo la citada función de “levantar la mano”. -</w:t>
      </w:r>
    </w:p>
    <w:p w14:paraId="354AD0C0" w14:textId="77777777" w:rsidR="005D477D" w:rsidRPr="00860A5B" w:rsidRDefault="005D477D" w:rsidP="00423B29">
      <w:pPr>
        <w:spacing w:line="240" w:lineRule="atLeast"/>
        <w:ind w:firstLine="705"/>
        <w:jc w:val="both"/>
        <w:rPr>
          <w:rFonts w:ascii="Calibri" w:hAnsi="Calibri" w:cs="Calibri"/>
          <w:sz w:val="18"/>
          <w:szCs w:val="18"/>
        </w:rPr>
      </w:pPr>
    </w:p>
    <w:p w14:paraId="12372A9C" w14:textId="77777777" w:rsidR="005D477D" w:rsidRPr="00860A5B" w:rsidRDefault="005D477D" w:rsidP="00423B29">
      <w:pPr>
        <w:spacing w:line="240" w:lineRule="atLeast"/>
        <w:jc w:val="center"/>
        <w:rPr>
          <w:rFonts w:ascii="Calibri" w:hAnsi="Calibri" w:cs="Calibr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Oviedo, a 21 de mayo de 2026</w:t>
      </w:r>
    </w:p>
    <w:p w14:paraId="20998730" w14:textId="696A5E20" w:rsidR="00A61BCD" w:rsidRPr="00771670" w:rsidRDefault="005D477D" w:rsidP="00423B29">
      <w:pPr>
        <w:spacing w:line="240" w:lineRule="atLeast"/>
        <w:ind w:firstLine="708"/>
        <w:jc w:val="center"/>
        <w:rPr>
          <w:rFonts w:asciiTheme="minorHAnsi" w:hAnsiTheme="minorHAnsi" w:cstheme="minorHAnsi"/>
          <w:sz w:val="18"/>
          <w:szCs w:val="18"/>
        </w:rPr>
      </w:pPr>
      <w:r w:rsidRPr="00860A5B">
        <w:rPr>
          <w:rFonts w:ascii="Calibri" w:hAnsi="Calibri" w:cs="Calibri"/>
          <w:sz w:val="18"/>
          <w:szCs w:val="18"/>
        </w:rPr>
        <w:t>El secretario del consejo de administración</w:t>
      </w:r>
    </w:p>
    <w:p w14:paraId="6387AE51" w14:textId="0DE747DE" w:rsidR="007F33BB" w:rsidRPr="00771670" w:rsidRDefault="00A61BCD" w:rsidP="00423B29">
      <w:pPr>
        <w:spacing w:line="240" w:lineRule="atLeast"/>
        <w:jc w:val="center"/>
        <w:rPr>
          <w:rFonts w:asciiTheme="minorHAnsi" w:hAnsiTheme="minorHAnsi" w:cstheme="minorHAnsi"/>
          <w:sz w:val="18"/>
          <w:szCs w:val="18"/>
        </w:rPr>
      </w:pPr>
      <w:r w:rsidRPr="00771670">
        <w:rPr>
          <w:rFonts w:asciiTheme="minorHAnsi" w:hAnsiTheme="minorHAnsi" w:cstheme="minorHAnsi"/>
          <w:sz w:val="18"/>
          <w:szCs w:val="18"/>
        </w:rPr>
        <w:t>Armando Orejas García.</w:t>
      </w:r>
    </w:p>
    <w:sectPr w:rsidR="007F33BB" w:rsidRPr="00771670" w:rsidSect="0006531B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s Gothic MT">
    <w:charset w:val="00"/>
    <w:family w:val="swiss"/>
    <w:pitch w:val="variable"/>
    <w:sig w:usb0="00000003" w:usb1="00000000" w:usb2="00000000" w:usb3="00000000" w:csb0="00000001" w:csb1="00000000"/>
  </w:font>
  <w:font w:name="Vijaya">
    <w:charset w:val="00"/>
    <w:family w:val="roman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F3F5A"/>
    <w:multiLevelType w:val="hybridMultilevel"/>
    <w:tmpl w:val="2AD81DF8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ED16B5"/>
    <w:multiLevelType w:val="hybridMultilevel"/>
    <w:tmpl w:val="C7BE4F7C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840F71"/>
    <w:multiLevelType w:val="hybridMultilevel"/>
    <w:tmpl w:val="1390F992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791412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6D0B03A9"/>
    <w:multiLevelType w:val="hybridMultilevel"/>
    <w:tmpl w:val="5F9E8D28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B2430B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 w15:restartNumberingAfterBreak="0">
    <w:nsid w:val="75855299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7" w15:restartNumberingAfterBreak="0">
    <w:nsid w:val="79614A0D"/>
    <w:multiLevelType w:val="hybridMultilevel"/>
    <w:tmpl w:val="78A23956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C23F6D"/>
    <w:multiLevelType w:val="singleLevel"/>
    <w:tmpl w:val="0C0A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 w15:restartNumberingAfterBreak="0">
    <w:nsid w:val="7BBA50E7"/>
    <w:multiLevelType w:val="hybridMultilevel"/>
    <w:tmpl w:val="3A80B934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7106245">
    <w:abstractNumId w:val="3"/>
  </w:num>
  <w:num w:numId="2" w16cid:durableId="1411853915">
    <w:abstractNumId w:val="8"/>
  </w:num>
  <w:num w:numId="3" w16cid:durableId="808282525">
    <w:abstractNumId w:val="6"/>
  </w:num>
  <w:num w:numId="4" w16cid:durableId="270478351">
    <w:abstractNumId w:val="5"/>
  </w:num>
  <w:num w:numId="5" w16cid:durableId="1352293615">
    <w:abstractNumId w:val="9"/>
  </w:num>
  <w:num w:numId="6" w16cid:durableId="1798065061">
    <w:abstractNumId w:val="2"/>
  </w:num>
  <w:num w:numId="7" w16cid:durableId="1233194247">
    <w:abstractNumId w:val="4"/>
  </w:num>
  <w:num w:numId="8" w16cid:durableId="1686512194">
    <w:abstractNumId w:val="0"/>
  </w:num>
  <w:num w:numId="9" w16cid:durableId="272829190">
    <w:abstractNumId w:val="1"/>
  </w:num>
  <w:num w:numId="10" w16cid:durableId="18344904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6ACD"/>
    <w:rsid w:val="0006531B"/>
    <w:rsid w:val="00070C9A"/>
    <w:rsid w:val="00076ACD"/>
    <w:rsid w:val="001509FC"/>
    <w:rsid w:val="00190B8A"/>
    <w:rsid w:val="001C15F7"/>
    <w:rsid w:val="0026368F"/>
    <w:rsid w:val="00283BD8"/>
    <w:rsid w:val="002C5FEE"/>
    <w:rsid w:val="00313027"/>
    <w:rsid w:val="003A2326"/>
    <w:rsid w:val="003C6F1C"/>
    <w:rsid w:val="00423B29"/>
    <w:rsid w:val="00453BB7"/>
    <w:rsid w:val="005B09B1"/>
    <w:rsid w:val="005B115C"/>
    <w:rsid w:val="005C01AA"/>
    <w:rsid w:val="005D477D"/>
    <w:rsid w:val="005D4F44"/>
    <w:rsid w:val="00771670"/>
    <w:rsid w:val="007C0CA5"/>
    <w:rsid w:val="007F33BB"/>
    <w:rsid w:val="008C33DE"/>
    <w:rsid w:val="008F6D7D"/>
    <w:rsid w:val="0094644E"/>
    <w:rsid w:val="00980147"/>
    <w:rsid w:val="009A2A95"/>
    <w:rsid w:val="009C6F5A"/>
    <w:rsid w:val="00A61BCD"/>
    <w:rsid w:val="00AC2D87"/>
    <w:rsid w:val="00B2157C"/>
    <w:rsid w:val="00C102D2"/>
    <w:rsid w:val="00C16FE4"/>
    <w:rsid w:val="00C21CE1"/>
    <w:rsid w:val="00C64B51"/>
    <w:rsid w:val="00CB23FA"/>
    <w:rsid w:val="00CE7EB5"/>
    <w:rsid w:val="00D95828"/>
    <w:rsid w:val="00E55BEB"/>
    <w:rsid w:val="00E90352"/>
    <w:rsid w:val="00F3415B"/>
    <w:rsid w:val="00F96ED7"/>
    <w:rsid w:val="00FA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6D70A"/>
  <w15:docId w15:val="{710A9397-8B7D-4071-8BC8-B795F50E9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semiHidden/>
    <w:rsid w:val="00076ACD"/>
    <w:pPr>
      <w:tabs>
        <w:tab w:val="left" w:pos="993"/>
      </w:tabs>
      <w:ind w:right="-1"/>
      <w:jc w:val="both"/>
    </w:pPr>
    <w:rPr>
      <w:rFonts w:ascii="Arial" w:hAnsi="Arial"/>
      <w:sz w:val="22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76ACD"/>
    <w:rPr>
      <w:rFonts w:ascii="Arial" w:eastAsia="Times New Roman" w:hAnsi="Arial" w:cs="Times New Roman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uiPriority w:val="99"/>
    <w:rsid w:val="009C6F5A"/>
    <w:pPr>
      <w:spacing w:after="120" w:line="480" w:lineRule="auto"/>
      <w:ind w:left="283"/>
    </w:pPr>
    <w:rPr>
      <w:sz w:val="24"/>
      <w:szCs w:val="24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9C6F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C21CE1"/>
    <w:pPr>
      <w:ind w:left="720"/>
      <w:contextualSpacing/>
    </w:pPr>
  </w:style>
  <w:style w:type="paragraph" w:customStyle="1" w:styleId="TEXTOnormalQN">
    <w:name w:val="TEXTO normal QN"/>
    <w:autoRedefine/>
    <w:qFormat/>
    <w:rsid w:val="00771670"/>
    <w:pPr>
      <w:spacing w:before="120" w:after="0" w:line="320" w:lineRule="exact"/>
    </w:pPr>
    <w:rPr>
      <w:rFonts w:ascii="News Gothic MT" w:eastAsia="Times New Roman" w:hAnsi="News Gothic MT" w:cs="Vijaya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36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945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María García</dc:creator>
  <cp:keywords/>
  <dc:description/>
  <cp:lastModifiedBy>Armando Orejas</cp:lastModifiedBy>
  <cp:revision>4</cp:revision>
  <cp:lastPrinted>2025-05-19T10:51:00Z</cp:lastPrinted>
  <dcterms:created xsi:type="dcterms:W3CDTF">2026-05-20T12:37:00Z</dcterms:created>
  <dcterms:modified xsi:type="dcterms:W3CDTF">2026-05-20T12:41:00Z</dcterms:modified>
</cp:coreProperties>
</file>